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826F73" w:rsidRPr="007946A2" w:rsidTr="00BB6768">
        <w:trPr>
          <w:trHeight w:val="179"/>
        </w:trPr>
        <w:tc>
          <w:tcPr>
            <w:tcW w:w="3983" w:type="dxa"/>
          </w:tcPr>
          <w:p w:rsidR="00826F73" w:rsidRPr="007946A2" w:rsidRDefault="00826F73" w:rsidP="00BB6768">
            <w:pPr>
              <w:pStyle w:val="Heading5"/>
              <w:ind w:left="0"/>
              <w:rPr>
                <w:rFonts w:ascii="Times New Roman" w:hAnsi="Times New Roman"/>
                <w:b w:val="0"/>
                <w:szCs w:val="26"/>
                <w:lang w:val="pt-BR" w:eastAsia="en-US"/>
              </w:rPr>
            </w:pPr>
            <w:r w:rsidRPr="007946A2">
              <w:rPr>
                <w:rFonts w:ascii="Times New Roman" w:hAnsi="Times New Roman"/>
                <w:b w:val="0"/>
                <w:szCs w:val="26"/>
                <w:lang w:val="en-US" w:eastAsia="en-US"/>
              </w:rPr>
              <w:t>ĐẠI HỌC ĐÀ NẴNG</w:t>
            </w:r>
          </w:p>
        </w:tc>
        <w:tc>
          <w:tcPr>
            <w:tcW w:w="5771" w:type="dxa"/>
          </w:tcPr>
          <w:p w:rsidR="00826F73" w:rsidRPr="007946A2" w:rsidRDefault="00826F73" w:rsidP="00BB6768">
            <w:pPr>
              <w:pStyle w:val="Heading2"/>
              <w:rPr>
                <w:szCs w:val="24"/>
                <w:lang w:val="pt-BR" w:eastAsia="en-US"/>
              </w:rPr>
            </w:pPr>
            <w:r w:rsidRPr="007946A2">
              <w:rPr>
                <w:rFonts w:ascii="Times New Roman" w:hAnsi="Times New Roman"/>
                <w:szCs w:val="24"/>
                <w:lang w:val="pt-BR" w:eastAsia="en-US"/>
              </w:rPr>
              <w:t>CỘNG HÒA XÃ HỘI CHỦ NGHĨA VIỆT NAM</w:t>
            </w:r>
          </w:p>
        </w:tc>
      </w:tr>
      <w:tr w:rsidR="00826F73" w:rsidRPr="007946A2" w:rsidTr="00BB6768">
        <w:trPr>
          <w:trHeight w:val="400"/>
        </w:trPr>
        <w:tc>
          <w:tcPr>
            <w:tcW w:w="3983" w:type="dxa"/>
          </w:tcPr>
          <w:p w:rsidR="00826F73" w:rsidRPr="007946A2" w:rsidRDefault="00826F73" w:rsidP="00BB6768">
            <w:pPr>
              <w:jc w:val="center"/>
              <w:rPr>
                <w:lang w:val="pt-BR"/>
              </w:rPr>
            </w:pPr>
            <w:r>
              <w:rPr>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445770</wp:posOffset>
                      </wp:positionH>
                      <wp:positionV relativeFrom="paragraph">
                        <wp:posOffset>204469</wp:posOffset>
                      </wp:positionV>
                      <wp:extent cx="1400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q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zT7OMWIDr6EFEOisc5/5rpDwSixFCrIRgpyenY+&#10;ECHFEBKOld4IKWPrpUJ9iRfTyTQmOC0FC84Q5uxhX0mLTiQMT/xiVeB5DLP6qFgEazlh65vtiZBX&#10;Gy6XKuBBKUDnZl2n48ciXazn63k+yiez9ShP63r0aVPlo9kGiq0/1FVVZz8DtSwvWsEYV4HdMKlZ&#10;/neTcHsz1xm7z+pdhuQtetQLyA7/SDr2MrTvOgh7zS5bO/QYhjMG3x5SmP7HPdiPz331CwAA//8D&#10;AFBLAwQUAAYACAAAACEAj0V5C9wAAAAIAQAADwAAAGRycy9kb3ducmV2LnhtbEyPQU/DMAyF70j8&#10;h8hIXCaW0EkMStMJAb1xYYC4eo1pKxqna7Kt8Osx2gFOlv2enr9XrCbfqz2NsQts4XJuQBHXwXXc&#10;WHh9qS6uQcWE7LAPTBa+KMKqPD0pMHfhwM+0X6dGSQjHHC20KQ251rFuyWOch4FYtI8wekyyjo12&#10;Ix4k3Pc6M+ZKe+xYPrQ40H1L9ed65y3E6o221fesnpn3RRMo2z48PaK152fT3S2oRFP6M8MvvqBD&#10;KUybsGMXVW9haTJxWlhkMkXPbswS1OZ40GWh/xcofwAAAP//AwBQSwECLQAUAAYACAAAACEAtoM4&#10;kv4AAADhAQAAEwAAAAAAAAAAAAAAAAAAAAAAW0NvbnRlbnRfVHlwZXNdLnhtbFBLAQItABQABgAI&#10;AAAAIQA4/SH/1gAAAJQBAAALAAAAAAAAAAAAAAAAAC8BAABfcmVscy8ucmVsc1BLAQItABQABgAI&#10;AAAAIQBkAYHqGwIAADYEAAAOAAAAAAAAAAAAAAAAAC4CAABkcnMvZTJvRG9jLnhtbFBLAQItABQA&#10;BgAIAAAAIQCPRXkL3AAAAAgBAAAPAAAAAAAAAAAAAAAAAHUEAABkcnMvZG93bnJldi54bWxQSwUG&#10;AAAAAAQABADzAAAAfgUAAAAA&#10;"/>
                  </w:pict>
                </mc:Fallback>
              </mc:AlternateContent>
            </w:r>
            <w:r w:rsidRPr="007946A2">
              <w:rPr>
                <w:b/>
                <w:noProof/>
                <w:sz w:val="26"/>
              </w:rPr>
              <w:t>TRƯỜNG ĐẠI HỌC KINH TẾ</w:t>
            </w:r>
          </w:p>
        </w:tc>
        <w:tc>
          <w:tcPr>
            <w:tcW w:w="5771" w:type="dxa"/>
          </w:tcPr>
          <w:p w:rsidR="00826F73" w:rsidRPr="007946A2" w:rsidRDefault="00826F73" w:rsidP="00BB6768">
            <w:pPr>
              <w:jc w:val="center"/>
              <w:rPr>
                <w:b/>
                <w:sz w:val="26"/>
                <w:lang w:val="pt-BR"/>
              </w:rPr>
            </w:pPr>
            <w:r w:rsidRPr="007946A2">
              <w:rPr>
                <w:rFonts w:hint="eastAsia"/>
                <w:b/>
                <w:sz w:val="26"/>
                <w:lang w:val="pt-BR"/>
              </w:rPr>
              <w:t>Đ</w:t>
            </w:r>
            <w:r w:rsidRPr="007946A2">
              <w:rPr>
                <w:b/>
                <w:sz w:val="26"/>
                <w:lang w:val="pt-BR"/>
              </w:rPr>
              <w:t>ộc lập - Tự do - Hạnh phúc</w:t>
            </w:r>
          </w:p>
          <w:p w:rsidR="00826F73" w:rsidRPr="007946A2" w:rsidRDefault="00826F73" w:rsidP="00BB6768">
            <w:pPr>
              <w:rPr>
                <w:b/>
                <w:sz w:val="26"/>
                <w:lang w:val="pt-BR"/>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1179830</wp:posOffset>
                      </wp:positionH>
                      <wp:positionV relativeFrom="paragraph">
                        <wp:posOffset>10159</wp:posOffset>
                      </wp:positionV>
                      <wp:extent cx="14071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OnbAY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OaVGDaAAAABwEAAA8AAABkcnMvZG93bnJldi54bWxMjsFOwzAQRO9I&#10;/IO1SFwqalNKqUKcCgG5cWkBcd3GSxIRr9PYbQNfz8IFbvs0o9mXr0bfqQMNsQ1s4XJqQBFXwbVc&#10;W3h5Li+WoGJCdtgFJgufFGFVnJ7kmLlw5DUdNqlWMsIxQwtNSn2mdawa8hinoSeW7D0MHpPgUGs3&#10;4FHGfadnxiy0x5blQ4M93TdUfWz23kIsX2lXfk2qiXm7qgPNdg9Pj2jt+dl4dwsq0Zj+yvCjL+pQ&#10;iNM27NlF1Qkvr0U9ybEAJfnc3MxBbX9ZF7n+7198AwAA//8DAFBLAQItABQABgAIAAAAIQC2gziS&#10;/gAAAOEBAAATAAAAAAAAAAAAAAAAAAAAAABbQ29udGVudF9UeXBlc10ueG1sUEsBAi0AFAAGAAgA&#10;AAAhADj9If/WAAAAlAEAAAsAAAAAAAAAAAAAAAAALwEAAF9yZWxzLy5yZWxzUEsBAi0AFAAGAAgA&#10;AAAhAIEb6UEcAgAANgQAAA4AAAAAAAAAAAAAAAAALgIAAGRycy9lMm9Eb2MueG1sUEsBAi0AFAAG&#10;AAgAAAAhAHOaVGDaAAAABwEAAA8AAAAAAAAAAAAAAAAAdgQAAGRycy9kb3ducmV2LnhtbFBLBQYA&#10;AAAABAAEAPMAAAB9BQAAAAA=&#10;"/>
                  </w:pict>
                </mc:Fallback>
              </mc:AlternateContent>
            </w:r>
          </w:p>
        </w:tc>
      </w:tr>
      <w:tr w:rsidR="00826F73" w:rsidRPr="007946A2" w:rsidTr="00BB6768">
        <w:trPr>
          <w:trHeight w:val="308"/>
        </w:trPr>
        <w:tc>
          <w:tcPr>
            <w:tcW w:w="3983" w:type="dxa"/>
          </w:tcPr>
          <w:p w:rsidR="00826F73" w:rsidRPr="007946A2" w:rsidRDefault="00826F73" w:rsidP="00BB6768">
            <w:pPr>
              <w:jc w:val="center"/>
              <w:rPr>
                <w:sz w:val="26"/>
                <w:szCs w:val="26"/>
                <w:lang w:val="pt-BR"/>
              </w:rPr>
            </w:pPr>
          </w:p>
        </w:tc>
        <w:tc>
          <w:tcPr>
            <w:tcW w:w="5771" w:type="dxa"/>
          </w:tcPr>
          <w:p w:rsidR="00826F73" w:rsidRPr="007946A2" w:rsidRDefault="00826F73" w:rsidP="00BB6768">
            <w:pPr>
              <w:jc w:val="right"/>
              <w:rPr>
                <w:i/>
                <w:lang w:val="pt-BR"/>
              </w:rPr>
            </w:pPr>
            <w:r w:rsidRPr="007946A2">
              <w:rPr>
                <w:rFonts w:hint="eastAsia"/>
                <w:i/>
                <w:sz w:val="26"/>
                <w:lang w:val="pt-BR"/>
              </w:rPr>
              <w:t>Đ</w:t>
            </w:r>
            <w:r w:rsidRPr="007946A2">
              <w:rPr>
                <w:i/>
                <w:sz w:val="26"/>
                <w:lang w:val="pt-BR"/>
              </w:rPr>
              <w:t>à Nẵng, ngày 20 tháng 6 n</w:t>
            </w:r>
            <w:r w:rsidRPr="007946A2">
              <w:rPr>
                <w:rFonts w:hint="eastAsia"/>
                <w:i/>
                <w:sz w:val="26"/>
                <w:lang w:val="pt-BR"/>
              </w:rPr>
              <w:t>ă</w:t>
            </w:r>
            <w:r w:rsidRPr="007946A2">
              <w:rPr>
                <w:i/>
                <w:sz w:val="26"/>
                <w:lang w:val="pt-BR"/>
              </w:rPr>
              <w:t>m 2016</w:t>
            </w:r>
            <w:r w:rsidRPr="007946A2">
              <w:rPr>
                <w:i/>
                <w:sz w:val="26"/>
                <w:lang w:val="pt-BR"/>
              </w:rPr>
              <w:sym w:font="Symbol" w:char="F020"/>
            </w:r>
            <w:r w:rsidRPr="007946A2">
              <w:rPr>
                <w:i/>
                <w:sz w:val="26"/>
                <w:lang w:val="pt-BR"/>
              </w:rPr>
              <w:sym w:font="Symbol" w:char="F020"/>
            </w:r>
          </w:p>
        </w:tc>
      </w:tr>
    </w:tbl>
    <w:p w:rsidR="00826F73" w:rsidRPr="007946A2" w:rsidRDefault="00826F73" w:rsidP="00826F73">
      <w:pPr>
        <w:tabs>
          <w:tab w:val="left" w:pos="1680"/>
          <w:tab w:val="center" w:pos="4677"/>
        </w:tabs>
        <w:spacing w:line="288" w:lineRule="auto"/>
        <w:rPr>
          <w:b/>
          <w:bCs/>
          <w:sz w:val="32"/>
          <w:szCs w:val="32"/>
        </w:rPr>
      </w:pPr>
    </w:p>
    <w:p w:rsidR="00826F73" w:rsidRPr="009528A3" w:rsidRDefault="00826F73" w:rsidP="00826F73">
      <w:pPr>
        <w:tabs>
          <w:tab w:val="left" w:pos="1680"/>
          <w:tab w:val="center" w:pos="4677"/>
        </w:tabs>
        <w:spacing w:line="288" w:lineRule="auto"/>
        <w:jc w:val="center"/>
        <w:rPr>
          <w:b/>
          <w:bCs/>
          <w:color w:val="FF0000"/>
          <w:sz w:val="32"/>
          <w:szCs w:val="32"/>
        </w:rPr>
      </w:pPr>
      <w:r w:rsidRPr="009528A3">
        <w:rPr>
          <w:b/>
          <w:bCs/>
          <w:color w:val="FF0000"/>
          <w:sz w:val="32"/>
          <w:szCs w:val="32"/>
        </w:rPr>
        <w:t>CHUẨN ĐẦU RA</w:t>
      </w:r>
    </w:p>
    <w:p w:rsidR="00826F73" w:rsidRPr="009528A3" w:rsidRDefault="00826F73" w:rsidP="00826F73">
      <w:pPr>
        <w:tabs>
          <w:tab w:val="left" w:pos="1680"/>
          <w:tab w:val="center" w:pos="4677"/>
        </w:tabs>
        <w:spacing w:line="288" w:lineRule="auto"/>
        <w:jc w:val="center"/>
        <w:rPr>
          <w:b/>
          <w:bCs/>
          <w:color w:val="0070C0"/>
          <w:sz w:val="32"/>
          <w:szCs w:val="32"/>
        </w:rPr>
      </w:pPr>
      <w:r w:rsidRPr="009528A3">
        <w:rPr>
          <w:b/>
          <w:bCs/>
          <w:color w:val="0070C0"/>
          <w:sz w:val="32"/>
          <w:szCs w:val="32"/>
        </w:rPr>
        <w:t>CHƯƠNG TRÌNH ĐÀO TẠO TRÌNH ĐỘ THẠC SĨ</w:t>
      </w:r>
    </w:p>
    <w:p w:rsidR="00826F73" w:rsidRPr="00DF1042" w:rsidRDefault="00826F73" w:rsidP="00826F73">
      <w:pPr>
        <w:jc w:val="center"/>
        <w:rPr>
          <w:b/>
          <w:bCs/>
          <w:i/>
          <w:color w:val="C45911"/>
          <w:sz w:val="26"/>
          <w:szCs w:val="26"/>
        </w:rPr>
      </w:pPr>
      <w:r w:rsidRPr="00DF1042">
        <w:rPr>
          <w:b/>
          <w:bCs/>
          <w:i/>
          <w:color w:val="C45911"/>
          <w:sz w:val="26"/>
          <w:szCs w:val="26"/>
        </w:rPr>
        <w:t>(Ban hành kèm theo Quyết định số                        ngày     tháng    năm 2016 của</w:t>
      </w:r>
    </w:p>
    <w:p w:rsidR="00826F73" w:rsidRPr="00DF1042" w:rsidRDefault="00826F73" w:rsidP="00826F73">
      <w:pPr>
        <w:jc w:val="center"/>
        <w:rPr>
          <w:b/>
          <w:bCs/>
          <w:i/>
          <w:color w:val="C45911"/>
          <w:sz w:val="26"/>
          <w:szCs w:val="26"/>
        </w:rPr>
      </w:pPr>
      <w:r w:rsidRPr="00DF1042">
        <w:rPr>
          <w:b/>
          <w:bCs/>
          <w:i/>
          <w:color w:val="C45911"/>
          <w:sz w:val="26"/>
          <w:szCs w:val="26"/>
        </w:rPr>
        <w:t>Hiệu trưởng Trường Đại học Kinh tế)</w:t>
      </w:r>
    </w:p>
    <w:p w:rsidR="00826F73" w:rsidRPr="007946A2" w:rsidRDefault="00826F73" w:rsidP="00826F73">
      <w:pPr>
        <w:spacing w:before="60" w:line="288" w:lineRule="auto"/>
        <w:ind w:left="720" w:firstLine="902"/>
        <w:jc w:val="both"/>
        <w:rPr>
          <w:b/>
          <w:bCs/>
          <w:sz w:val="10"/>
          <w:szCs w:val="26"/>
        </w:rPr>
      </w:pPr>
    </w:p>
    <w:tbl>
      <w:tblPr>
        <w:tblW w:w="9072" w:type="dxa"/>
        <w:tblInd w:w="108" w:type="dxa"/>
        <w:tblLayout w:type="fixed"/>
        <w:tblLook w:val="0000" w:firstRow="0" w:lastRow="0" w:firstColumn="0" w:lastColumn="0" w:noHBand="0" w:noVBand="0"/>
      </w:tblPr>
      <w:tblGrid>
        <w:gridCol w:w="4111"/>
        <w:gridCol w:w="243"/>
        <w:gridCol w:w="4718"/>
      </w:tblGrid>
      <w:tr w:rsidR="00826F73" w:rsidRPr="007946A2" w:rsidTr="00BB6768">
        <w:trPr>
          <w:trHeight w:val="179"/>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Trình độ đào tạo</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9528A3" w:rsidRDefault="00826F73" w:rsidP="00BB6768">
            <w:pPr>
              <w:spacing w:before="40" w:after="40"/>
              <w:jc w:val="both"/>
              <w:rPr>
                <w:rFonts w:ascii="Arial" w:hAnsi="Arial" w:cs="Arial"/>
                <w:color w:val="FF0000"/>
                <w:lang w:val="pt-BR"/>
              </w:rPr>
            </w:pPr>
            <w:r w:rsidRPr="009528A3">
              <w:rPr>
                <w:b/>
                <w:color w:val="FF0000"/>
                <w:sz w:val="26"/>
                <w:szCs w:val="26"/>
              </w:rPr>
              <w:t>THẠC SĨ</w:t>
            </w: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szCs w:val="26"/>
                <w:lang w:val="pt-BR" w:eastAsia="en-US"/>
              </w:rPr>
            </w:pPr>
            <w:r w:rsidRPr="007946A2">
              <w:rPr>
                <w:rFonts w:ascii="Times New Roman" w:hAnsi="Times New Roman"/>
                <w:szCs w:val="26"/>
                <w:lang w:val="pt-BR" w:eastAsia="en-US"/>
              </w:rPr>
              <w:t>Ngành</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r w:rsidRPr="007946A2">
              <w:rPr>
                <w:b/>
                <w:sz w:val="26"/>
                <w:szCs w:val="26"/>
              </w:rPr>
              <w:t>KINH TẾ – QUẢN LÝ</w:t>
            </w: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Mã ngành</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Tên ngành (Tiếng Anh)</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r w:rsidRPr="007946A2">
              <w:rPr>
                <w:b/>
                <w:sz w:val="26"/>
                <w:szCs w:val="26"/>
              </w:rPr>
              <w:t>ECONOMY - MANAGE</w:t>
            </w: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Tên chuyên ngành</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r w:rsidRPr="007946A2">
              <w:rPr>
                <w:b/>
                <w:sz w:val="26"/>
                <w:szCs w:val="26"/>
              </w:rPr>
              <w:t>QUẢN LÝ KINH TẾ</w:t>
            </w: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Tên chuyên ngành (Tiếng Anh)</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r w:rsidRPr="007946A2">
              <w:rPr>
                <w:b/>
                <w:sz w:val="26"/>
                <w:szCs w:val="26"/>
              </w:rPr>
              <w:t>ECONOMIC MANAGEMENT</w:t>
            </w: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Mã chuyên ngành</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Loại hình đào tạo</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826F73" w:rsidRDefault="00826F73" w:rsidP="00826F73">
            <w:pPr>
              <w:spacing w:before="40" w:after="40"/>
              <w:jc w:val="both"/>
              <w:rPr>
                <w:b/>
                <w:sz w:val="26"/>
                <w:szCs w:val="26"/>
                <w:lang w:val="vi-VN"/>
              </w:rPr>
            </w:pPr>
            <w:r w:rsidRPr="007946A2">
              <w:rPr>
                <w:b/>
                <w:sz w:val="26"/>
                <w:szCs w:val="26"/>
              </w:rPr>
              <w:t xml:space="preserve">Thạc sĩ </w:t>
            </w:r>
            <w:r>
              <w:rPr>
                <w:b/>
                <w:sz w:val="26"/>
                <w:szCs w:val="26"/>
                <w:lang w:val="vi-VN"/>
              </w:rPr>
              <w:t>ứng dụng</w:t>
            </w:r>
            <w:bookmarkStart w:id="0" w:name="_GoBack"/>
            <w:bookmarkEnd w:id="0"/>
          </w:p>
        </w:tc>
      </w:tr>
      <w:tr w:rsidR="00826F73" w:rsidRPr="007946A2" w:rsidTr="00BB6768">
        <w:trPr>
          <w:trHeight w:val="308"/>
        </w:trPr>
        <w:tc>
          <w:tcPr>
            <w:tcW w:w="4111" w:type="dxa"/>
          </w:tcPr>
          <w:p w:rsidR="00826F73" w:rsidRPr="007946A2" w:rsidRDefault="00826F73" w:rsidP="00BB6768">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Hình thức đào tạo</w:t>
            </w:r>
          </w:p>
        </w:tc>
        <w:tc>
          <w:tcPr>
            <w:tcW w:w="243" w:type="dxa"/>
          </w:tcPr>
          <w:p w:rsidR="00826F73" w:rsidRPr="007946A2" w:rsidRDefault="00826F73" w:rsidP="00BB6768">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826F73" w:rsidRPr="007946A2" w:rsidRDefault="00826F73" w:rsidP="00BB6768">
            <w:pPr>
              <w:spacing w:before="40" w:after="40"/>
              <w:jc w:val="both"/>
              <w:rPr>
                <w:b/>
                <w:sz w:val="26"/>
                <w:szCs w:val="26"/>
              </w:rPr>
            </w:pPr>
            <w:r w:rsidRPr="007946A2">
              <w:rPr>
                <w:b/>
                <w:sz w:val="26"/>
                <w:szCs w:val="26"/>
              </w:rPr>
              <w:t>Chính qui không tập trung</w:t>
            </w:r>
          </w:p>
        </w:tc>
      </w:tr>
    </w:tbl>
    <w:p w:rsidR="00826F73" w:rsidRPr="007946A2" w:rsidRDefault="00826F73" w:rsidP="00826F73">
      <w:pPr>
        <w:spacing w:before="60" w:line="288" w:lineRule="auto"/>
        <w:jc w:val="both"/>
        <w:rPr>
          <w:b/>
          <w:bCs/>
          <w:sz w:val="6"/>
          <w:szCs w:val="26"/>
        </w:rPr>
      </w:pPr>
    </w:p>
    <w:p w:rsidR="00826F73" w:rsidRPr="007946A2" w:rsidRDefault="00826F73" w:rsidP="00826F73">
      <w:pPr>
        <w:spacing w:before="60" w:line="264" w:lineRule="auto"/>
        <w:ind w:firstLine="720"/>
        <w:jc w:val="both"/>
        <w:rPr>
          <w:bCs/>
          <w:sz w:val="26"/>
          <w:szCs w:val="26"/>
        </w:rPr>
      </w:pPr>
      <w:r w:rsidRPr="007946A2">
        <w:rPr>
          <w:bCs/>
          <w:sz w:val="26"/>
          <w:szCs w:val="26"/>
        </w:rPr>
        <w:t>Thạc sĩ chuyên ngành Quản lý Kinh tế khi tốt nghiệp có các năng lực sau:</w:t>
      </w:r>
    </w:p>
    <w:p w:rsidR="00826F73" w:rsidRPr="007946A2" w:rsidRDefault="00826F73" w:rsidP="00826F73">
      <w:pPr>
        <w:spacing w:before="120" w:after="60" w:line="264" w:lineRule="auto"/>
        <w:jc w:val="both"/>
        <w:rPr>
          <w:b/>
          <w:i/>
          <w:sz w:val="26"/>
          <w:szCs w:val="26"/>
        </w:rPr>
      </w:pPr>
      <w:r w:rsidRPr="007946A2">
        <w:rPr>
          <w:b/>
          <w:i/>
          <w:sz w:val="26"/>
          <w:szCs w:val="26"/>
        </w:rPr>
        <w:t>1. Kiến thức</w:t>
      </w:r>
    </w:p>
    <w:p w:rsidR="00826F73" w:rsidRPr="007946A2" w:rsidRDefault="00826F73" w:rsidP="00826F73">
      <w:pPr>
        <w:tabs>
          <w:tab w:val="left" w:pos="2265"/>
        </w:tabs>
        <w:spacing w:before="60" w:after="60" w:line="264" w:lineRule="auto"/>
        <w:jc w:val="both"/>
        <w:rPr>
          <w:b/>
          <w:i/>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79"/>
      </w:tblGrid>
      <w:tr w:rsidR="00826F73" w:rsidRPr="007946A2" w:rsidTr="00BB6768">
        <w:tc>
          <w:tcPr>
            <w:tcW w:w="563" w:type="dxa"/>
            <w:vAlign w:val="center"/>
          </w:tcPr>
          <w:p w:rsidR="00826F73" w:rsidRPr="007946A2" w:rsidRDefault="00826F73" w:rsidP="00BB6768">
            <w:pPr>
              <w:spacing w:before="60" w:after="60"/>
              <w:jc w:val="center"/>
              <w:rPr>
                <w:b/>
                <w:sz w:val="26"/>
                <w:szCs w:val="26"/>
                <w:lang w:val="nl-NL"/>
              </w:rPr>
            </w:pPr>
            <w:r w:rsidRPr="007946A2">
              <w:rPr>
                <w:b/>
                <w:sz w:val="26"/>
                <w:szCs w:val="26"/>
                <w:lang w:val="nl-NL"/>
              </w:rPr>
              <w:t>TT</w:t>
            </w:r>
          </w:p>
        </w:tc>
        <w:tc>
          <w:tcPr>
            <w:tcW w:w="1166" w:type="dxa"/>
            <w:vAlign w:val="center"/>
          </w:tcPr>
          <w:p w:rsidR="00826F73" w:rsidRPr="007946A2" w:rsidRDefault="00826F73" w:rsidP="00BB6768">
            <w:pPr>
              <w:spacing w:before="60" w:after="60"/>
              <w:jc w:val="center"/>
              <w:rPr>
                <w:b/>
                <w:sz w:val="26"/>
                <w:szCs w:val="26"/>
                <w:lang w:val="nl-NL"/>
              </w:rPr>
            </w:pPr>
            <w:r w:rsidRPr="007946A2">
              <w:rPr>
                <w:b/>
                <w:sz w:val="26"/>
                <w:szCs w:val="26"/>
                <w:lang w:val="nl-NL"/>
              </w:rPr>
              <w:t>Mã CĐR chuyên ngành</w:t>
            </w:r>
          </w:p>
        </w:tc>
        <w:tc>
          <w:tcPr>
            <w:tcW w:w="7479" w:type="dxa"/>
            <w:vAlign w:val="center"/>
          </w:tcPr>
          <w:p w:rsidR="00826F73" w:rsidRPr="007946A2" w:rsidRDefault="00826F73" w:rsidP="00BB6768">
            <w:pPr>
              <w:spacing w:before="60" w:after="60"/>
              <w:jc w:val="center"/>
              <w:rPr>
                <w:b/>
                <w:sz w:val="26"/>
                <w:szCs w:val="26"/>
                <w:lang w:val="nl-NL"/>
              </w:rPr>
            </w:pPr>
            <w:r w:rsidRPr="007946A2">
              <w:rPr>
                <w:b/>
                <w:sz w:val="26"/>
                <w:szCs w:val="26"/>
                <w:lang w:val="nl-NL"/>
              </w:rPr>
              <w:t>Tên chuẩn đầu ra về kiến thức cơ bản</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1</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CĐR1</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Nắm vững, tích lũy và nâng cao những kiến thức, năng lực chuyên môn về khoa học quản lý nói chung và quản lý kinh tế nói riêng.</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2</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CĐR2</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Am hiểu các qui luật chung và đặc điểm riêng của các lĩnh vực kinh tế liên quan đến nghề nghiệp của học viên; Hiểu và ứng dụng được kiến thức để phân tích, luận giải các chính sách, các hoạt động quản lý kinh tế</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3</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CĐR3</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Có khả năng phát hiện và tổ chức thực hiện các công việc trong hoạt động quản lý kinh tế. Có kiến thức và năng lực về quản lý, lãnh đạo ở quy mô một tổ chức kinh tế cũng như quy mô quản lý cấp quốc gia, tỉnh, huyện</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4</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CĐR4</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 xml:space="preserve">Có tư duy phản biện, có kiến thức và năng lực để phân tích, đánh giá các vấn đề về quản lý kinh tế trong môi trường đổi mới và hội nhập </w:t>
            </w:r>
            <w:r w:rsidRPr="007946A2">
              <w:rPr>
                <w:sz w:val="26"/>
                <w:szCs w:val="26"/>
                <w:lang w:val="nl-NL"/>
              </w:rPr>
              <w:lastRenderedPageBreak/>
              <w:t>quốc tế</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lastRenderedPageBreak/>
              <w:t>5</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CĐR5</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Làm chủ kiến thức lý thuyết và năng lực chuyên môn của chuyên ngành, hình thành và phát triển ý tưởng khoa học mới, có năng lực khám phá và thử nghiệm kiến thức mới về quản lý kinh tế</w:t>
            </w:r>
          </w:p>
        </w:tc>
      </w:tr>
    </w:tbl>
    <w:p w:rsidR="00826F73" w:rsidRPr="007946A2" w:rsidRDefault="00826F73" w:rsidP="00826F73">
      <w:pPr>
        <w:spacing w:before="120" w:after="60" w:line="264" w:lineRule="auto"/>
        <w:jc w:val="both"/>
        <w:rPr>
          <w:b/>
          <w:i/>
          <w:sz w:val="26"/>
          <w:szCs w:val="26"/>
        </w:rPr>
      </w:pPr>
      <w:r w:rsidRPr="007946A2">
        <w:rPr>
          <w:b/>
          <w:i/>
          <w:sz w:val="26"/>
          <w:szCs w:val="26"/>
        </w:rPr>
        <w:t>2. Kỹ năng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79"/>
      </w:tblGrid>
      <w:tr w:rsidR="00826F73" w:rsidRPr="007946A2" w:rsidTr="00BB6768">
        <w:tc>
          <w:tcPr>
            <w:tcW w:w="563" w:type="dxa"/>
            <w:vAlign w:val="center"/>
          </w:tcPr>
          <w:p w:rsidR="00826F73" w:rsidRPr="007946A2" w:rsidRDefault="00826F73" w:rsidP="00BB6768">
            <w:pPr>
              <w:spacing w:before="60" w:after="60"/>
              <w:jc w:val="center"/>
              <w:rPr>
                <w:b/>
                <w:sz w:val="26"/>
                <w:szCs w:val="26"/>
                <w:lang w:val="nl-NL"/>
              </w:rPr>
            </w:pPr>
            <w:r w:rsidRPr="007946A2">
              <w:rPr>
                <w:b/>
                <w:sz w:val="26"/>
                <w:szCs w:val="26"/>
                <w:lang w:val="nl-NL"/>
              </w:rPr>
              <w:t>TT</w:t>
            </w:r>
          </w:p>
        </w:tc>
        <w:tc>
          <w:tcPr>
            <w:tcW w:w="1166" w:type="dxa"/>
            <w:vAlign w:val="center"/>
          </w:tcPr>
          <w:p w:rsidR="00826F73" w:rsidRPr="007946A2" w:rsidRDefault="00826F73" w:rsidP="00BB6768">
            <w:pPr>
              <w:spacing w:before="60" w:after="60"/>
              <w:jc w:val="center"/>
              <w:rPr>
                <w:b/>
                <w:sz w:val="26"/>
                <w:szCs w:val="26"/>
                <w:lang w:val="nl-NL"/>
              </w:rPr>
            </w:pPr>
            <w:r w:rsidRPr="007946A2">
              <w:rPr>
                <w:b/>
                <w:sz w:val="26"/>
                <w:szCs w:val="26"/>
                <w:lang w:val="nl-NL"/>
              </w:rPr>
              <w:t>Mã CĐR chuyên ngành</w:t>
            </w:r>
          </w:p>
        </w:tc>
        <w:tc>
          <w:tcPr>
            <w:tcW w:w="7479" w:type="dxa"/>
            <w:vAlign w:val="center"/>
          </w:tcPr>
          <w:p w:rsidR="00826F73" w:rsidRPr="007946A2" w:rsidRDefault="00826F73" w:rsidP="00BB6768">
            <w:pPr>
              <w:spacing w:before="60" w:after="60"/>
              <w:jc w:val="center"/>
              <w:rPr>
                <w:b/>
                <w:sz w:val="26"/>
                <w:szCs w:val="26"/>
                <w:lang w:val="nl-NL"/>
              </w:rPr>
            </w:pPr>
            <w:r w:rsidRPr="007946A2">
              <w:rPr>
                <w:b/>
                <w:sz w:val="26"/>
                <w:szCs w:val="26"/>
                <w:lang w:val="nl-NL"/>
              </w:rPr>
              <w:t>Tên chuẩn đầu ra về kỹ năng cơ bản</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1</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CĐR6</w:t>
            </w:r>
          </w:p>
        </w:tc>
        <w:tc>
          <w:tcPr>
            <w:tcW w:w="7479" w:type="dxa"/>
            <w:vAlign w:val="center"/>
          </w:tcPr>
          <w:p w:rsidR="00826F73" w:rsidRPr="007946A2" w:rsidRDefault="00826F73" w:rsidP="00BB6768">
            <w:pPr>
              <w:spacing w:before="60" w:after="60" w:line="360" w:lineRule="auto"/>
              <w:rPr>
                <w:b/>
                <w:sz w:val="26"/>
                <w:szCs w:val="26"/>
                <w:lang w:val="nl-NL"/>
              </w:rPr>
            </w:pPr>
            <w:r w:rsidRPr="007946A2">
              <w:rPr>
                <w:sz w:val="26"/>
                <w:szCs w:val="26"/>
                <w:lang w:val="nl-NL"/>
              </w:rPr>
              <w:t>Có kỹ năng phát hiện, đánh giá, phản biện được các vấn đề về quản lý kinh tế, có kỹ năng nghiên cứu độc lập, áp dụng lý thuyết vào thực tiễn xây dựng và thực thi chính sách quản lý kinh tế</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2</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CĐR7</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Có kỹ năng tư duy, nghiên cứu và giải quyết các vấn đề quản lý kinh tế, tổ chức, điều hành các nhóm công tác để hoàn thành tốt mục tiêu  trong điều kiện áp lực cao.</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3</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CĐR8</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 xml:space="preserve">Có kỹ năng phân tích và ra quyết định quản lý, lãnh đạo trong các tổ chức kinh tế, cơ quan quản lý từ cấp trung ương đến địa phương ở tầm Vĩ mô và Vi mô. </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4</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CĐR9</w:t>
            </w:r>
          </w:p>
        </w:tc>
        <w:tc>
          <w:tcPr>
            <w:tcW w:w="7479" w:type="dxa"/>
          </w:tcPr>
          <w:p w:rsidR="00826F73" w:rsidRPr="007946A2" w:rsidRDefault="00826F73" w:rsidP="00BB6768">
            <w:pPr>
              <w:spacing w:line="360" w:lineRule="auto"/>
              <w:jc w:val="both"/>
              <w:rPr>
                <w:sz w:val="26"/>
                <w:szCs w:val="26"/>
                <w:lang w:val="nl-NL"/>
              </w:rPr>
            </w:pPr>
            <w:r w:rsidRPr="007946A2">
              <w:rPr>
                <w:sz w:val="26"/>
                <w:szCs w:val="26"/>
                <w:lang w:val="nl-NL"/>
              </w:rPr>
              <w:t>Có kỹ năng sử dụng tốt các công cụ quản lý tiên tiến</w:t>
            </w:r>
          </w:p>
        </w:tc>
      </w:tr>
      <w:tr w:rsidR="00826F73" w:rsidRPr="007946A2" w:rsidTr="00BB6768">
        <w:tc>
          <w:tcPr>
            <w:tcW w:w="563"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5</w:t>
            </w:r>
          </w:p>
        </w:tc>
        <w:tc>
          <w:tcPr>
            <w:tcW w:w="1166"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CĐR10</w:t>
            </w:r>
          </w:p>
        </w:tc>
        <w:tc>
          <w:tcPr>
            <w:tcW w:w="7479" w:type="dxa"/>
          </w:tcPr>
          <w:p w:rsidR="00826F73" w:rsidRPr="007946A2" w:rsidRDefault="00826F73" w:rsidP="00BB6768">
            <w:pPr>
              <w:spacing w:before="60" w:after="60"/>
              <w:jc w:val="both"/>
              <w:rPr>
                <w:sz w:val="26"/>
                <w:szCs w:val="26"/>
                <w:lang w:val="nl-NL"/>
              </w:rPr>
            </w:pPr>
            <w:r w:rsidRPr="007946A2">
              <w:rPr>
                <w:sz w:val="26"/>
                <w:szCs w:val="26"/>
                <w:lang w:val="nl-NL"/>
              </w:rPr>
              <w:t>Có kỹ năng tốt trong làm việc nhóm, giao tiếp, xử lý tình huống, tư vấn, đàm phán và diễn thuyết</w:t>
            </w:r>
          </w:p>
        </w:tc>
      </w:tr>
    </w:tbl>
    <w:p w:rsidR="00826F73" w:rsidRPr="007946A2" w:rsidRDefault="00826F73" w:rsidP="00826F73">
      <w:pPr>
        <w:spacing w:before="120" w:after="60" w:line="264" w:lineRule="auto"/>
        <w:jc w:val="both"/>
        <w:rPr>
          <w:b/>
          <w:i/>
          <w:sz w:val="26"/>
          <w:szCs w:val="26"/>
        </w:rPr>
      </w:pPr>
      <w:r w:rsidRPr="007946A2">
        <w:rPr>
          <w:b/>
          <w:i/>
          <w:sz w:val="26"/>
          <w:szCs w:val="26"/>
        </w:rPr>
        <w:t xml:space="preserve">3. </w:t>
      </w:r>
      <w:r w:rsidRPr="007946A2">
        <w:rPr>
          <w:b/>
          <w:sz w:val="26"/>
          <w:szCs w:val="26"/>
          <w:lang w:val="nl-NL"/>
        </w:rPr>
        <w:t>Về đạo đức nghề nghiệp</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534"/>
        <w:gridCol w:w="1167"/>
        <w:gridCol w:w="2439"/>
        <w:gridCol w:w="5074"/>
        <w:gridCol w:w="326"/>
      </w:tblGrid>
      <w:tr w:rsidR="00826F73" w:rsidRPr="007946A2" w:rsidTr="00BB6768">
        <w:trPr>
          <w:gridBefore w:val="1"/>
          <w:gridAfter w:val="1"/>
          <w:wBefore w:w="108" w:type="dxa"/>
          <w:wAfter w:w="326" w:type="dxa"/>
        </w:trPr>
        <w:tc>
          <w:tcPr>
            <w:tcW w:w="534"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TT</w:t>
            </w:r>
          </w:p>
        </w:tc>
        <w:tc>
          <w:tcPr>
            <w:tcW w:w="1167"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Mã CĐR chuyên ngành</w:t>
            </w:r>
          </w:p>
        </w:tc>
        <w:tc>
          <w:tcPr>
            <w:tcW w:w="7513" w:type="dxa"/>
            <w:gridSpan w:val="2"/>
            <w:vAlign w:val="center"/>
          </w:tcPr>
          <w:p w:rsidR="00826F73" w:rsidRPr="007946A2" w:rsidRDefault="00826F73" w:rsidP="00BB6768">
            <w:pPr>
              <w:spacing w:before="60" w:after="60"/>
              <w:jc w:val="center"/>
              <w:rPr>
                <w:sz w:val="26"/>
                <w:szCs w:val="26"/>
                <w:lang w:val="nl-NL"/>
              </w:rPr>
            </w:pPr>
            <w:r w:rsidRPr="007946A2">
              <w:rPr>
                <w:sz w:val="26"/>
                <w:szCs w:val="26"/>
                <w:lang w:val="nl-NL"/>
              </w:rPr>
              <w:t>Tên chuẩn đầu ra về đạo đức nghề nghiệp</w:t>
            </w:r>
          </w:p>
        </w:tc>
      </w:tr>
      <w:tr w:rsidR="00826F73" w:rsidRPr="007946A2" w:rsidTr="00BB6768">
        <w:trPr>
          <w:gridBefore w:val="1"/>
          <w:gridAfter w:val="1"/>
          <w:wBefore w:w="108" w:type="dxa"/>
          <w:wAfter w:w="326" w:type="dxa"/>
        </w:trPr>
        <w:tc>
          <w:tcPr>
            <w:tcW w:w="534"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1</w:t>
            </w:r>
          </w:p>
        </w:tc>
        <w:tc>
          <w:tcPr>
            <w:tcW w:w="1167"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CĐR11</w:t>
            </w:r>
          </w:p>
        </w:tc>
        <w:tc>
          <w:tcPr>
            <w:tcW w:w="7513" w:type="dxa"/>
            <w:gridSpan w:val="2"/>
            <w:vAlign w:val="center"/>
          </w:tcPr>
          <w:p w:rsidR="00826F73" w:rsidRPr="007946A2" w:rsidRDefault="00826F73" w:rsidP="00BB6768">
            <w:pPr>
              <w:jc w:val="both"/>
              <w:rPr>
                <w:sz w:val="26"/>
                <w:szCs w:val="26"/>
                <w:lang w:val="nl-NL"/>
              </w:rPr>
            </w:pPr>
            <w:r w:rsidRPr="007946A2">
              <w:rPr>
                <w:b/>
                <w:sz w:val="26"/>
                <w:szCs w:val="26"/>
              </w:rPr>
              <w:t>Tuân thủ quy định của pháp luật:</w:t>
            </w:r>
            <w:r w:rsidRPr="007946A2">
              <w:rPr>
                <w:sz w:val="26"/>
                <w:szCs w:val="26"/>
              </w:rPr>
              <w:t xml:space="preserve"> </w:t>
            </w:r>
            <w:r w:rsidRPr="007946A2">
              <w:rPr>
                <w:sz w:val="26"/>
                <w:szCs w:val="26"/>
                <w:lang w:val="nl-NL"/>
              </w:rPr>
              <w:t>Nhận thức đúng đắn và gương mẫu, thực hiện các hành vi phù hợp với qui định của pháp luật</w:t>
            </w:r>
          </w:p>
        </w:tc>
      </w:tr>
      <w:tr w:rsidR="00826F73" w:rsidRPr="007946A2" w:rsidTr="00BB6768">
        <w:trPr>
          <w:gridBefore w:val="1"/>
          <w:gridAfter w:val="1"/>
          <w:wBefore w:w="108" w:type="dxa"/>
          <w:wAfter w:w="326" w:type="dxa"/>
          <w:trHeight w:val="476"/>
        </w:trPr>
        <w:tc>
          <w:tcPr>
            <w:tcW w:w="534"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2</w:t>
            </w:r>
          </w:p>
        </w:tc>
        <w:tc>
          <w:tcPr>
            <w:tcW w:w="1167"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CĐR12</w:t>
            </w:r>
          </w:p>
        </w:tc>
        <w:tc>
          <w:tcPr>
            <w:tcW w:w="7513" w:type="dxa"/>
            <w:gridSpan w:val="2"/>
            <w:vAlign w:val="center"/>
          </w:tcPr>
          <w:p w:rsidR="00826F73" w:rsidRPr="007946A2" w:rsidRDefault="00826F73" w:rsidP="00BB6768">
            <w:pPr>
              <w:spacing w:before="60" w:after="60"/>
              <w:jc w:val="both"/>
              <w:rPr>
                <w:sz w:val="26"/>
                <w:szCs w:val="26"/>
                <w:lang w:val="nl-NL"/>
              </w:rPr>
            </w:pPr>
            <w:r w:rsidRPr="007946A2">
              <w:rPr>
                <w:b/>
                <w:sz w:val="26"/>
                <w:szCs w:val="26"/>
              </w:rPr>
              <w:t xml:space="preserve">Tuân thủ </w:t>
            </w:r>
            <w:r w:rsidRPr="007946A2">
              <w:rPr>
                <w:b/>
                <w:sz w:val="26"/>
                <w:szCs w:val="26"/>
                <w:lang w:val="nl-NL"/>
              </w:rPr>
              <w:t>đạo đức nghề nghiệp</w:t>
            </w:r>
            <w:r w:rsidRPr="007946A2">
              <w:rPr>
                <w:b/>
                <w:sz w:val="26"/>
                <w:szCs w:val="26"/>
              </w:rPr>
              <w:t>:</w:t>
            </w:r>
            <w:r w:rsidRPr="007946A2">
              <w:rPr>
                <w:sz w:val="26"/>
                <w:szCs w:val="26"/>
              </w:rPr>
              <w:t xml:space="preserve"> </w:t>
            </w:r>
            <w:r w:rsidRPr="007946A2">
              <w:rPr>
                <w:spacing w:val="-2"/>
                <w:sz w:val="26"/>
                <w:szCs w:val="26"/>
                <w:lang w:val="nl-NL"/>
              </w:rPr>
              <w:t>Yêu thích và t</w:t>
            </w:r>
            <w:r w:rsidRPr="007946A2">
              <w:rPr>
                <w:sz w:val="26"/>
                <w:szCs w:val="26"/>
                <w:lang w:val="nl-NL"/>
              </w:rPr>
              <w:t>âm huyết với nghề nghiệp, trung thực, tự chủ, sáng tạo, có tinh thần trách nhiệm trong công việc, ý thức kỷ luật cao.</w:t>
            </w:r>
          </w:p>
        </w:tc>
      </w:tr>
      <w:tr w:rsidR="00826F73" w:rsidRPr="007946A2" w:rsidTr="00BB6768">
        <w:trPr>
          <w:gridBefore w:val="1"/>
          <w:gridAfter w:val="1"/>
          <w:wBefore w:w="108" w:type="dxa"/>
          <w:wAfter w:w="326" w:type="dxa"/>
        </w:trPr>
        <w:tc>
          <w:tcPr>
            <w:tcW w:w="534"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3</w:t>
            </w:r>
          </w:p>
        </w:tc>
        <w:tc>
          <w:tcPr>
            <w:tcW w:w="1167"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CĐR13</w:t>
            </w:r>
          </w:p>
        </w:tc>
        <w:tc>
          <w:tcPr>
            <w:tcW w:w="7513" w:type="dxa"/>
            <w:gridSpan w:val="2"/>
            <w:vAlign w:val="center"/>
          </w:tcPr>
          <w:p w:rsidR="00826F73" w:rsidRPr="007946A2" w:rsidRDefault="00826F73" w:rsidP="00BB6768">
            <w:pPr>
              <w:spacing w:before="60" w:after="60"/>
              <w:jc w:val="both"/>
              <w:rPr>
                <w:b/>
                <w:sz w:val="26"/>
                <w:szCs w:val="26"/>
                <w:lang w:val="nl-NL"/>
              </w:rPr>
            </w:pPr>
            <w:r w:rsidRPr="007946A2">
              <w:rPr>
                <w:b/>
                <w:sz w:val="26"/>
                <w:szCs w:val="26"/>
              </w:rPr>
              <w:t>Quyết định dựa trên nền tảng đạo lý:</w:t>
            </w:r>
            <w:r w:rsidRPr="007946A2">
              <w:rPr>
                <w:sz w:val="26"/>
                <w:szCs w:val="26"/>
              </w:rPr>
              <w:t xml:space="preserve"> Ra quyết định quản lý trên cơ sở cân nhắc các yếu tố đạo đức, chuẩn mực xã hội, lợi ích quốc gia và cộng đồng</w:t>
            </w:r>
          </w:p>
        </w:tc>
      </w:tr>
      <w:tr w:rsidR="00826F73" w:rsidRPr="007946A2" w:rsidTr="00BB6768">
        <w:trPr>
          <w:gridBefore w:val="1"/>
          <w:gridAfter w:val="1"/>
          <w:wBefore w:w="108" w:type="dxa"/>
          <w:wAfter w:w="326" w:type="dxa"/>
        </w:trPr>
        <w:tc>
          <w:tcPr>
            <w:tcW w:w="534"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4</w:t>
            </w:r>
          </w:p>
        </w:tc>
        <w:tc>
          <w:tcPr>
            <w:tcW w:w="1167" w:type="dxa"/>
            <w:vAlign w:val="center"/>
          </w:tcPr>
          <w:p w:rsidR="00826F73" w:rsidRPr="007946A2" w:rsidRDefault="00826F73" w:rsidP="00BB6768">
            <w:pPr>
              <w:spacing w:before="60" w:after="60"/>
              <w:jc w:val="center"/>
              <w:rPr>
                <w:sz w:val="26"/>
                <w:szCs w:val="26"/>
                <w:lang w:val="nl-NL"/>
              </w:rPr>
            </w:pPr>
            <w:r w:rsidRPr="007946A2">
              <w:rPr>
                <w:sz w:val="26"/>
                <w:szCs w:val="26"/>
                <w:lang w:val="nl-NL"/>
              </w:rPr>
              <w:t>CĐR14</w:t>
            </w:r>
          </w:p>
        </w:tc>
        <w:tc>
          <w:tcPr>
            <w:tcW w:w="7513" w:type="dxa"/>
            <w:gridSpan w:val="2"/>
            <w:vAlign w:val="center"/>
          </w:tcPr>
          <w:p w:rsidR="00826F73" w:rsidRPr="007946A2" w:rsidRDefault="00826F73" w:rsidP="00BB6768">
            <w:pPr>
              <w:spacing w:before="60" w:after="60"/>
              <w:jc w:val="both"/>
              <w:rPr>
                <w:b/>
                <w:sz w:val="26"/>
                <w:szCs w:val="26"/>
                <w:lang w:val="nl-NL"/>
              </w:rPr>
            </w:pPr>
            <w:r w:rsidRPr="007946A2">
              <w:rPr>
                <w:b/>
                <w:sz w:val="26"/>
                <w:szCs w:val="26"/>
                <w:lang w:val="nl-NL"/>
              </w:rPr>
              <w:t xml:space="preserve">Tinh thần phục vụ cộng đồng: </w:t>
            </w:r>
            <w:r w:rsidRPr="007946A2">
              <w:rPr>
                <w:sz w:val="26"/>
                <w:szCs w:val="26"/>
                <w:lang w:val="nl-NL"/>
              </w:rPr>
              <w:t xml:space="preserve">Nuôi dưỡng khát vọng cống hiến, vươn lên và tinh thần phục vụ cộng đồng. </w:t>
            </w:r>
          </w:p>
        </w:tc>
      </w:tr>
      <w:tr w:rsidR="00826F73" w:rsidRPr="007946A2" w:rsidTr="00BB6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4"/>
          </w:tcPr>
          <w:p w:rsidR="00826F73" w:rsidRPr="007946A2" w:rsidRDefault="00826F73" w:rsidP="00BB6768"/>
        </w:tc>
        <w:tc>
          <w:tcPr>
            <w:tcW w:w="5400" w:type="dxa"/>
            <w:gridSpan w:val="2"/>
          </w:tcPr>
          <w:p w:rsidR="00826F73" w:rsidRPr="007946A2" w:rsidRDefault="00826F73" w:rsidP="00BB6768">
            <w:pPr>
              <w:rPr>
                <w:b/>
                <w:sz w:val="26"/>
                <w:szCs w:val="26"/>
              </w:rPr>
            </w:pPr>
            <w:r w:rsidRPr="007946A2">
              <w:rPr>
                <w:b/>
                <w:sz w:val="26"/>
                <w:szCs w:val="26"/>
              </w:rPr>
              <w:t xml:space="preserve">                            </w:t>
            </w:r>
          </w:p>
          <w:p w:rsidR="00826F73" w:rsidRPr="007946A2" w:rsidRDefault="00826F73" w:rsidP="00BB6768">
            <w:pPr>
              <w:rPr>
                <w:b/>
                <w:sz w:val="26"/>
                <w:szCs w:val="26"/>
              </w:rPr>
            </w:pPr>
            <w:r w:rsidRPr="007946A2">
              <w:rPr>
                <w:b/>
                <w:sz w:val="26"/>
                <w:szCs w:val="26"/>
              </w:rPr>
              <w:t xml:space="preserve">                            HỘI ĐỒNG</w:t>
            </w:r>
          </w:p>
          <w:p w:rsidR="00826F73" w:rsidRPr="007946A2" w:rsidRDefault="00826F73" w:rsidP="00BB6768">
            <w:pPr>
              <w:jc w:val="center"/>
              <w:rPr>
                <w:b/>
                <w:sz w:val="26"/>
                <w:szCs w:val="26"/>
              </w:rPr>
            </w:pPr>
            <w:r w:rsidRPr="007946A2">
              <w:rPr>
                <w:b/>
                <w:sz w:val="26"/>
                <w:szCs w:val="26"/>
              </w:rPr>
              <w:t>XÂY DỰNG CHƯƠNG TRÌNH ĐÀO TẠO</w:t>
            </w:r>
          </w:p>
          <w:p w:rsidR="00826F73" w:rsidRPr="007946A2" w:rsidRDefault="00826F73" w:rsidP="00BB6768">
            <w:pPr>
              <w:jc w:val="center"/>
              <w:rPr>
                <w:b/>
              </w:rPr>
            </w:pPr>
            <w:r w:rsidRPr="007946A2">
              <w:rPr>
                <w:b/>
                <w:sz w:val="26"/>
                <w:szCs w:val="26"/>
              </w:rPr>
              <w:t>CHỦ TỊCH HỘI ĐỒNG</w:t>
            </w:r>
          </w:p>
        </w:tc>
      </w:tr>
      <w:tr w:rsidR="00826F73" w:rsidRPr="007946A2" w:rsidTr="00BB6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4"/>
          </w:tcPr>
          <w:p w:rsidR="00826F73" w:rsidRPr="007946A2" w:rsidRDefault="00826F73" w:rsidP="00BB6768">
            <w:pPr>
              <w:spacing w:line="288" w:lineRule="auto"/>
              <w:jc w:val="center"/>
            </w:pPr>
          </w:p>
        </w:tc>
        <w:tc>
          <w:tcPr>
            <w:tcW w:w="5400" w:type="dxa"/>
            <w:gridSpan w:val="2"/>
          </w:tcPr>
          <w:p w:rsidR="00826F73" w:rsidRPr="007946A2" w:rsidRDefault="00826F73" w:rsidP="00BB6768">
            <w:pPr>
              <w:rPr>
                <w:b/>
                <w:sz w:val="26"/>
                <w:szCs w:val="26"/>
              </w:rPr>
            </w:pPr>
          </w:p>
        </w:tc>
      </w:tr>
    </w:tbl>
    <w:p w:rsidR="007153AF" w:rsidRPr="00826F73" w:rsidRDefault="00826F73">
      <w:pPr>
        <w:rPr>
          <w:lang w:val="vi-VN"/>
        </w:rPr>
      </w:pPr>
    </w:p>
    <w:sectPr w:rsidR="007153AF" w:rsidRPr="00826F73" w:rsidSect="009528A3">
      <w:footerReference w:type="even" r:id="rId5"/>
      <w:footerReference w:type="default" r:id="rId6"/>
      <w:pgSz w:w="11907" w:h="16840" w:code="9"/>
      <w:pgMar w:top="630" w:right="1021" w:bottom="810"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5" w:rsidRDefault="00826F73" w:rsidP="00D86462">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427AC5" w:rsidRDefault="00826F73"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5" w:rsidRDefault="00826F73" w:rsidP="00D8646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02"/>
    <w:rsid w:val="001352C8"/>
    <w:rsid w:val="00257102"/>
    <w:rsid w:val="00826F73"/>
    <w:rsid w:val="008C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26F73"/>
    <w:pPr>
      <w:keepNext/>
      <w:jc w:val="center"/>
      <w:outlineLvl w:val="1"/>
    </w:pPr>
    <w:rPr>
      <w:rFonts w:ascii=".VnTimeH" w:eastAsia="MS Mincho" w:hAnsi=".VnTimeH"/>
      <w:b/>
      <w:sz w:val="26"/>
      <w:szCs w:val="20"/>
      <w:lang w:val="x-none" w:eastAsia="x-none"/>
    </w:rPr>
  </w:style>
  <w:style w:type="paragraph" w:styleId="Heading5">
    <w:name w:val="heading 5"/>
    <w:basedOn w:val="Normal"/>
    <w:next w:val="Normal"/>
    <w:link w:val="Heading5Char"/>
    <w:qFormat/>
    <w:rsid w:val="00826F73"/>
    <w:pPr>
      <w:keepNext/>
      <w:ind w:left="-108"/>
      <w:jc w:val="center"/>
      <w:outlineLvl w:val="4"/>
    </w:pPr>
    <w:rPr>
      <w:rFonts w:ascii=".VnTimeH" w:eastAsia="MS Mincho"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F73"/>
    <w:rPr>
      <w:rFonts w:ascii=".VnTimeH" w:eastAsia="MS Mincho" w:hAnsi=".VnTimeH" w:cs="Times New Roman"/>
      <w:b/>
      <w:sz w:val="26"/>
      <w:szCs w:val="20"/>
      <w:lang w:val="x-none" w:eastAsia="x-none"/>
    </w:rPr>
  </w:style>
  <w:style w:type="character" w:customStyle="1" w:styleId="Heading5Char">
    <w:name w:val="Heading 5 Char"/>
    <w:basedOn w:val="DefaultParagraphFont"/>
    <w:link w:val="Heading5"/>
    <w:rsid w:val="00826F73"/>
    <w:rPr>
      <w:rFonts w:ascii=".VnTimeH" w:eastAsia="MS Mincho" w:hAnsi=".VnTimeH" w:cs="Times New Roman"/>
      <w:b/>
      <w:sz w:val="26"/>
      <w:szCs w:val="20"/>
      <w:lang w:val="x-none" w:eastAsia="x-none"/>
    </w:rPr>
  </w:style>
  <w:style w:type="paragraph" w:styleId="Footer">
    <w:name w:val="footer"/>
    <w:basedOn w:val="Normal"/>
    <w:link w:val="FooterChar"/>
    <w:rsid w:val="00826F73"/>
    <w:pPr>
      <w:tabs>
        <w:tab w:val="center" w:pos="4320"/>
        <w:tab w:val="right" w:pos="8640"/>
      </w:tabs>
    </w:pPr>
  </w:style>
  <w:style w:type="character" w:customStyle="1" w:styleId="FooterChar">
    <w:name w:val="Footer Char"/>
    <w:basedOn w:val="DefaultParagraphFont"/>
    <w:link w:val="Footer"/>
    <w:rsid w:val="00826F73"/>
    <w:rPr>
      <w:rFonts w:ascii="Times New Roman" w:eastAsia="Times New Roman" w:hAnsi="Times New Roman" w:cs="Times New Roman"/>
      <w:sz w:val="24"/>
      <w:szCs w:val="24"/>
    </w:rPr>
  </w:style>
  <w:style w:type="character" w:styleId="PageNumber">
    <w:name w:val="page number"/>
    <w:basedOn w:val="DefaultParagraphFont"/>
    <w:rsid w:val="00826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26F73"/>
    <w:pPr>
      <w:keepNext/>
      <w:jc w:val="center"/>
      <w:outlineLvl w:val="1"/>
    </w:pPr>
    <w:rPr>
      <w:rFonts w:ascii=".VnTimeH" w:eastAsia="MS Mincho" w:hAnsi=".VnTimeH"/>
      <w:b/>
      <w:sz w:val="26"/>
      <w:szCs w:val="20"/>
      <w:lang w:val="x-none" w:eastAsia="x-none"/>
    </w:rPr>
  </w:style>
  <w:style w:type="paragraph" w:styleId="Heading5">
    <w:name w:val="heading 5"/>
    <w:basedOn w:val="Normal"/>
    <w:next w:val="Normal"/>
    <w:link w:val="Heading5Char"/>
    <w:qFormat/>
    <w:rsid w:val="00826F73"/>
    <w:pPr>
      <w:keepNext/>
      <w:ind w:left="-108"/>
      <w:jc w:val="center"/>
      <w:outlineLvl w:val="4"/>
    </w:pPr>
    <w:rPr>
      <w:rFonts w:ascii=".VnTimeH" w:eastAsia="MS Mincho"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F73"/>
    <w:rPr>
      <w:rFonts w:ascii=".VnTimeH" w:eastAsia="MS Mincho" w:hAnsi=".VnTimeH" w:cs="Times New Roman"/>
      <w:b/>
      <w:sz w:val="26"/>
      <w:szCs w:val="20"/>
      <w:lang w:val="x-none" w:eastAsia="x-none"/>
    </w:rPr>
  </w:style>
  <w:style w:type="character" w:customStyle="1" w:styleId="Heading5Char">
    <w:name w:val="Heading 5 Char"/>
    <w:basedOn w:val="DefaultParagraphFont"/>
    <w:link w:val="Heading5"/>
    <w:rsid w:val="00826F73"/>
    <w:rPr>
      <w:rFonts w:ascii=".VnTimeH" w:eastAsia="MS Mincho" w:hAnsi=".VnTimeH" w:cs="Times New Roman"/>
      <w:b/>
      <w:sz w:val="26"/>
      <w:szCs w:val="20"/>
      <w:lang w:val="x-none" w:eastAsia="x-none"/>
    </w:rPr>
  </w:style>
  <w:style w:type="paragraph" w:styleId="Footer">
    <w:name w:val="footer"/>
    <w:basedOn w:val="Normal"/>
    <w:link w:val="FooterChar"/>
    <w:rsid w:val="00826F73"/>
    <w:pPr>
      <w:tabs>
        <w:tab w:val="center" w:pos="4320"/>
        <w:tab w:val="right" w:pos="8640"/>
      </w:tabs>
    </w:pPr>
  </w:style>
  <w:style w:type="character" w:customStyle="1" w:styleId="FooterChar">
    <w:name w:val="Footer Char"/>
    <w:basedOn w:val="DefaultParagraphFont"/>
    <w:link w:val="Footer"/>
    <w:rsid w:val="00826F73"/>
    <w:rPr>
      <w:rFonts w:ascii="Times New Roman" w:eastAsia="Times New Roman" w:hAnsi="Times New Roman" w:cs="Times New Roman"/>
      <w:sz w:val="24"/>
      <w:szCs w:val="24"/>
    </w:rPr>
  </w:style>
  <w:style w:type="character" w:styleId="PageNumber">
    <w:name w:val="page number"/>
    <w:basedOn w:val="DefaultParagraphFont"/>
    <w:rsid w:val="0082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2</cp:revision>
  <dcterms:created xsi:type="dcterms:W3CDTF">2017-03-16T07:27:00Z</dcterms:created>
  <dcterms:modified xsi:type="dcterms:W3CDTF">2017-03-16T07:28:00Z</dcterms:modified>
</cp:coreProperties>
</file>